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BB" w:rsidRDefault="00FC0ABB" w:rsidP="00FC0ABB">
      <w:pPr>
        <w:pStyle w:val="Titolo10"/>
        <w:rPr>
          <w:rFonts w:ascii="Times New Roman" w:hAnsi="Times New Roman"/>
          <w:sz w:val="24"/>
          <w:szCs w:val="24"/>
        </w:rPr>
      </w:pPr>
      <w:r w:rsidRPr="00471386">
        <w:rPr>
          <w:rFonts w:ascii="Times New Roman" w:hAnsi="Times New Roman"/>
          <w:sz w:val="24"/>
          <w:szCs w:val="24"/>
        </w:rPr>
        <w:t>EVALUATING INNOVATION INJECTION INTO EDUCATIONAL CONTEXTS</w:t>
      </w:r>
    </w:p>
    <w:p w:rsidR="0008020F" w:rsidRPr="00C27CBF" w:rsidRDefault="0008020F" w:rsidP="00C27CBF">
      <w:pPr>
        <w:pStyle w:val="Titolo1"/>
        <w:rPr>
          <w:rFonts w:cs="Times New Roman"/>
        </w:rPr>
      </w:pPr>
      <w:r w:rsidRPr="00FC0ABB">
        <w:rPr>
          <w:rFonts w:cs="Times New Roman"/>
        </w:rPr>
        <w:t>Supplementary file</w:t>
      </w:r>
      <w:r w:rsidR="00DA7F10">
        <w:rPr>
          <w:rFonts w:cs="Times New Roman"/>
        </w:rPr>
        <w:t xml:space="preserve"> 1</w:t>
      </w:r>
      <w:r w:rsidRPr="00FC0ABB">
        <w:rPr>
          <w:rFonts w:cs="Times New Roman"/>
        </w:rPr>
        <w:t xml:space="preserve"> </w:t>
      </w:r>
    </w:p>
    <w:p w:rsidR="00C27CBF" w:rsidRDefault="00C27CBF" w:rsidP="00C27CBF">
      <w:pPr>
        <w:rPr>
          <w:rFonts w:cs="Times New Roman"/>
        </w:rPr>
      </w:pPr>
    </w:p>
    <w:p w:rsidR="00C27CBF" w:rsidRPr="00FF1605" w:rsidRDefault="00C27CBF" w:rsidP="00C27CBF">
      <w:pPr>
        <w:rPr>
          <w:rFonts w:cs="Times New Roman"/>
        </w:rPr>
      </w:pPr>
      <w:r w:rsidRPr="00FF1605">
        <w:rPr>
          <w:rFonts w:cs="Times New Roman"/>
        </w:rPr>
        <w:t xml:space="preserve">Table </w:t>
      </w:r>
      <w:r>
        <w:rPr>
          <w:rFonts w:cs="Times New Roman"/>
        </w:rPr>
        <w:t>S</w:t>
      </w:r>
      <w:r w:rsidRPr="00FF1605">
        <w:rPr>
          <w:rFonts w:cs="Times New Roman"/>
        </w:rPr>
        <w:t>1- List of indicators</w:t>
      </w:r>
    </w:p>
    <w:tbl>
      <w:tblPr>
        <w:tblStyle w:val="Tabellagriglia4-colore1"/>
        <w:tblW w:w="7232" w:type="dxa"/>
        <w:jc w:val="center"/>
        <w:tblInd w:w="0" w:type="dxa"/>
        <w:tblLook w:val="04A0" w:firstRow="1" w:lastRow="0" w:firstColumn="1" w:lastColumn="0" w:noHBand="0" w:noVBand="1"/>
      </w:tblPr>
      <w:tblGrid>
        <w:gridCol w:w="845"/>
        <w:gridCol w:w="1560"/>
        <w:gridCol w:w="4827"/>
      </w:tblGrid>
      <w:tr w:rsidR="004934F1" w:rsidRPr="00FF1605" w:rsidTr="00493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b w:val="0"/>
                <w:sz w:val="20"/>
              </w:rPr>
            </w:pPr>
            <w:r w:rsidRPr="00FF1605">
              <w:rPr>
                <w:b w:val="0"/>
                <w:w w:val="80"/>
                <w:sz w:val="20"/>
              </w:rPr>
              <w:t>Indicator</w:t>
            </w:r>
            <w:r w:rsidRPr="00FF1605">
              <w:rPr>
                <w:b w:val="0"/>
                <w:sz w:val="20"/>
              </w:rPr>
              <w:t xml:space="preserve"> ID</w:t>
            </w:r>
          </w:p>
        </w:tc>
        <w:tc>
          <w:tcPr>
            <w:tcW w:w="1560" w:type="dxa"/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FF1605">
              <w:rPr>
                <w:b w:val="0"/>
                <w:sz w:val="20"/>
              </w:rPr>
              <w:t>High-level indicator</w:t>
            </w:r>
          </w:p>
        </w:tc>
        <w:tc>
          <w:tcPr>
            <w:tcW w:w="4827" w:type="dxa"/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FF1605">
              <w:rPr>
                <w:b w:val="0"/>
                <w:sz w:val="20"/>
              </w:rPr>
              <w:t>Low-level indicators</w:t>
            </w:r>
          </w:p>
        </w:tc>
      </w:tr>
      <w:tr w:rsidR="004934F1" w:rsidRPr="00FF1605" w:rsidTr="00493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I1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Motivation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Personal interest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Professionality improvement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Institutional benefits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Other people’s recognition </w:t>
            </w:r>
          </w:p>
        </w:tc>
      </w:tr>
      <w:tr w:rsidR="004934F1" w:rsidRPr="00FF1605" w:rsidTr="004934F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I2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4934F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Reactions to </w:t>
            </w:r>
            <w:r>
              <w:rPr>
                <w:sz w:val="20"/>
              </w:rPr>
              <w:t xml:space="preserve">training </w:t>
            </w:r>
            <w:r w:rsidRPr="00FF1605">
              <w:rPr>
                <w:sz w:val="20"/>
              </w:rPr>
              <w:t xml:space="preserve">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Suitability with regard to prior competence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Relevance of the contents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Quality of presentations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Quality of the discussion</w:t>
            </w:r>
            <w:r w:rsidRPr="00FF1605">
              <w:rPr>
                <w:sz w:val="20"/>
              </w:rPr>
              <w:tab/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Effectiveness of hands-on activities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Adequacy of time schedule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Adequacy of rooms and facilities</w:t>
            </w:r>
            <w:r w:rsidRPr="00FF1605">
              <w:rPr>
                <w:sz w:val="20"/>
              </w:rPr>
              <w:tab/>
            </w:r>
          </w:p>
        </w:tc>
      </w:tr>
      <w:tr w:rsidR="004934F1" w:rsidRPr="00FF1605" w:rsidTr="00493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I3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Learning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Level of learning from the </w:t>
            </w:r>
            <w:r>
              <w:rPr>
                <w:sz w:val="20"/>
              </w:rPr>
              <w:t>training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Intention to put into practice what has been learnt 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Prediction of quality improvement 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Prediction of speed improvement 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Self-evaluation of the outcomes produced </w:t>
            </w:r>
          </w:p>
        </w:tc>
      </w:tr>
      <w:tr w:rsidR="004934F1" w:rsidRPr="00FF1605" w:rsidTr="004934F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I4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Organizational support &amp; change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Prediction of institutional adoption of the technology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Prediction of institutional adoption of the </w:t>
            </w:r>
            <w:r>
              <w:rPr>
                <w:sz w:val="20"/>
              </w:rPr>
              <w:t>training format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Prediction of informal adoption of the technology by colleagues </w:t>
            </w:r>
          </w:p>
          <w:p w:rsidR="004934F1" w:rsidRPr="00FF1605" w:rsidRDefault="004934F1" w:rsidP="004934F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Prediction  of informal adoption of the </w:t>
            </w:r>
            <w:r>
              <w:rPr>
                <w:sz w:val="20"/>
              </w:rPr>
              <w:t>training format</w:t>
            </w:r>
            <w:r w:rsidRPr="00FF1605">
              <w:rPr>
                <w:sz w:val="20"/>
              </w:rPr>
              <w:t xml:space="preserve"> by colleagues</w:t>
            </w:r>
          </w:p>
        </w:tc>
      </w:tr>
      <w:tr w:rsidR="004934F1" w:rsidRPr="00FF1605" w:rsidTr="00493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I5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Participants' Use of New Knowledge and Skills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Actual use of the technology 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Quality of outcomes produced with the technology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Quality improvement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Speed improvement 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Impact on institution</w:t>
            </w:r>
          </w:p>
        </w:tc>
      </w:tr>
      <w:tr w:rsidR="004934F1" w:rsidRPr="00FF1605" w:rsidTr="004934F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I6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Student Learning Outcomes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Improvement of student’s achievements 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Actual benefits for students</w:t>
            </w:r>
          </w:p>
        </w:tc>
      </w:tr>
      <w:tr w:rsidR="004934F1" w:rsidRPr="00FF1605" w:rsidTr="00493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I7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Ease of use of </w:t>
            </w:r>
            <w:r>
              <w:rPr>
                <w:sz w:val="20"/>
              </w:rPr>
              <w:t xml:space="preserve">technology </w:t>
            </w:r>
            <w:r w:rsidRPr="00FF1605">
              <w:rPr>
                <w:sz w:val="20"/>
              </w:rPr>
              <w:t xml:space="preserve"> functions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1.</w:t>
            </w:r>
          </w:p>
          <w:p w:rsidR="004934F1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2</w:t>
            </w:r>
          </w:p>
          <w:p w:rsidR="004934F1" w:rsidRPr="00FF1605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n.</w:t>
            </w:r>
          </w:p>
        </w:tc>
      </w:tr>
      <w:tr w:rsidR="004934F1" w:rsidRPr="00FF1605" w:rsidTr="004934F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I8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Usefulness of </w:t>
            </w:r>
            <w:r>
              <w:rPr>
                <w:sz w:val="20"/>
              </w:rPr>
              <w:t xml:space="preserve">technology </w:t>
            </w:r>
            <w:r w:rsidRPr="00FF1605">
              <w:rPr>
                <w:sz w:val="20"/>
              </w:rPr>
              <w:t xml:space="preserve"> </w:t>
            </w:r>
            <w:r w:rsidRPr="00FF1605">
              <w:rPr>
                <w:sz w:val="20"/>
              </w:rPr>
              <w:t>functions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Default="004934F1" w:rsidP="004934F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1.</w:t>
            </w:r>
          </w:p>
          <w:p w:rsidR="004934F1" w:rsidRDefault="004934F1" w:rsidP="004934F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2</w:t>
            </w:r>
          </w:p>
          <w:p w:rsidR="004934F1" w:rsidRPr="00FF1605" w:rsidRDefault="004934F1" w:rsidP="004934F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n.</w:t>
            </w:r>
          </w:p>
        </w:tc>
      </w:tr>
      <w:tr w:rsidR="004934F1" w:rsidRPr="00FF1605" w:rsidTr="00493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I9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 xml:space="preserve">Actual use of the </w:t>
            </w:r>
            <w:r>
              <w:rPr>
                <w:sz w:val="20"/>
              </w:rPr>
              <w:t xml:space="preserve">technology </w:t>
            </w:r>
            <w:r w:rsidRPr="00FF1605">
              <w:rPr>
                <w:sz w:val="20"/>
              </w:rPr>
              <w:t xml:space="preserve"> functions 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1.</w:t>
            </w:r>
          </w:p>
          <w:p w:rsidR="004934F1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2</w:t>
            </w:r>
          </w:p>
          <w:p w:rsidR="004934F1" w:rsidRPr="00FF1605" w:rsidRDefault="004934F1" w:rsidP="004934F1">
            <w:pPr>
              <w:spacing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Function n.</w:t>
            </w:r>
          </w:p>
        </w:tc>
      </w:tr>
      <w:tr w:rsidR="004934F1" w:rsidRPr="00FF1605" w:rsidTr="004934F1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rPr>
                <w:sz w:val="20"/>
              </w:rPr>
            </w:pPr>
            <w:r w:rsidRPr="00FF1605">
              <w:rPr>
                <w:sz w:val="20"/>
              </w:rPr>
              <w:t>I10</w:t>
            </w:r>
          </w:p>
        </w:tc>
        <w:tc>
          <w:tcPr>
            <w:tcW w:w="15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Sustainability</w:t>
            </w:r>
          </w:p>
        </w:tc>
        <w:tc>
          <w:tcPr>
            <w:tcW w:w="482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Prediction of adoption in daily practice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Prediction of adoption at institutional level</w:t>
            </w:r>
          </w:p>
          <w:p w:rsidR="004934F1" w:rsidRPr="00FF1605" w:rsidRDefault="004934F1" w:rsidP="002A4821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FF1605">
              <w:rPr>
                <w:sz w:val="20"/>
              </w:rPr>
              <w:t>Prediction of impact on the work sector</w:t>
            </w:r>
          </w:p>
        </w:tc>
      </w:tr>
    </w:tbl>
    <w:p w:rsidR="0008020F" w:rsidRDefault="0008020F" w:rsidP="004934F1">
      <w:pPr>
        <w:ind w:firstLine="0"/>
        <w:rPr>
          <w:rFonts w:cs="Times New Roman"/>
        </w:rPr>
      </w:pPr>
      <w:bookmarkStart w:id="0" w:name="_GoBack"/>
      <w:bookmarkEnd w:id="0"/>
    </w:p>
    <w:sectPr w:rsidR="0008020F" w:rsidSect="00422D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6F" w:rsidRDefault="00182C6F">
      <w:pPr>
        <w:spacing w:line="240" w:lineRule="auto"/>
      </w:pPr>
      <w:r>
        <w:separator/>
      </w:r>
    </w:p>
  </w:endnote>
  <w:endnote w:type="continuationSeparator" w:id="0">
    <w:p w:rsidR="00182C6F" w:rsidRDefault="00182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6F" w:rsidRDefault="00182C6F">
      <w:pPr>
        <w:spacing w:line="240" w:lineRule="auto"/>
      </w:pPr>
      <w:r>
        <w:separator/>
      </w:r>
    </w:p>
  </w:footnote>
  <w:footnote w:type="continuationSeparator" w:id="0">
    <w:p w:rsidR="00182C6F" w:rsidRDefault="00182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51" w:rsidRPr="001E0494" w:rsidRDefault="00FC0ABB" w:rsidP="00E166B4">
    <w:pPr>
      <w:pStyle w:val="Intestazione"/>
      <w:framePr w:wrap="around" w:vAnchor="text" w:hAnchor="margin" w:xAlign="right" w:y="1"/>
      <w:rPr>
        <w:rStyle w:val="Numeropagina"/>
        <w:sz w:val="22"/>
      </w:rPr>
    </w:pPr>
    <w:r w:rsidRPr="001E0494">
      <w:rPr>
        <w:rStyle w:val="Numeropagina"/>
        <w:sz w:val="22"/>
      </w:rPr>
      <w:fldChar w:fldCharType="begin"/>
    </w:r>
    <w:r w:rsidRPr="001E0494">
      <w:rPr>
        <w:rStyle w:val="Numeropagina"/>
        <w:sz w:val="22"/>
      </w:rPr>
      <w:instrText xml:space="preserve">PAGE  </w:instrText>
    </w:r>
    <w:r w:rsidRPr="001E0494">
      <w:rPr>
        <w:rStyle w:val="Numeropagina"/>
        <w:sz w:val="22"/>
      </w:rPr>
      <w:fldChar w:fldCharType="separate"/>
    </w:r>
    <w:r w:rsidR="004934F1">
      <w:rPr>
        <w:rStyle w:val="Numeropagina"/>
        <w:noProof/>
        <w:sz w:val="22"/>
      </w:rPr>
      <w:t>1</w:t>
    </w:r>
    <w:r w:rsidRPr="001E0494">
      <w:rPr>
        <w:rStyle w:val="Numeropagina"/>
        <w:sz w:val="22"/>
      </w:rPr>
      <w:fldChar w:fldCharType="end"/>
    </w:r>
  </w:p>
  <w:p w:rsidR="00327D51" w:rsidRPr="009E56A4" w:rsidRDefault="00182C6F" w:rsidP="002E3004">
    <w:pPr>
      <w:pStyle w:val="Intestazione"/>
      <w:ind w:right="360" w:firstLine="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0F"/>
    <w:rsid w:val="0008020F"/>
    <w:rsid w:val="00182C6F"/>
    <w:rsid w:val="00384D9B"/>
    <w:rsid w:val="004934F1"/>
    <w:rsid w:val="004F7AFC"/>
    <w:rsid w:val="00574294"/>
    <w:rsid w:val="006D65EE"/>
    <w:rsid w:val="008839EC"/>
    <w:rsid w:val="009E2438"/>
    <w:rsid w:val="00C27CBF"/>
    <w:rsid w:val="00DA7F10"/>
    <w:rsid w:val="00EE6E0D"/>
    <w:rsid w:val="00FC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5F0A1-7813-4F0E-9337-7B115DFF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020F"/>
    <w:pPr>
      <w:spacing w:after="0" w:line="480" w:lineRule="auto"/>
      <w:ind w:firstLine="720"/>
    </w:pPr>
    <w:rPr>
      <w:rFonts w:ascii="Times New Roman" w:hAnsi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7CBF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020F"/>
    <w:pPr>
      <w:tabs>
        <w:tab w:val="center" w:pos="4320"/>
        <w:tab w:val="right" w:pos="864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20F"/>
    <w:rPr>
      <w:rFonts w:ascii="Times New Roman" w:hAnsi="Times New Roman"/>
      <w:sz w:val="24"/>
      <w:szCs w:val="24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08020F"/>
  </w:style>
  <w:style w:type="table" w:styleId="Tabellagriglia4-colore1">
    <w:name w:val="Grid Table 4 Accent 1"/>
    <w:basedOn w:val="Tabellanormale"/>
    <w:uiPriority w:val="49"/>
    <w:rsid w:val="0008020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ablelegend">
    <w:name w:val="tablelegend"/>
    <w:basedOn w:val="Normale"/>
    <w:next w:val="Normale"/>
    <w:rsid w:val="0008020F"/>
    <w:pPr>
      <w:overflowPunct w:val="0"/>
      <w:autoSpaceDE w:val="0"/>
      <w:autoSpaceDN w:val="0"/>
      <w:adjustRightInd w:val="0"/>
      <w:spacing w:before="120" w:line="360" w:lineRule="auto"/>
      <w:ind w:firstLine="0"/>
      <w:textAlignment w:val="baseline"/>
    </w:pPr>
    <w:rPr>
      <w:rFonts w:eastAsia="Times New Roman" w:cs="Times New Roman"/>
      <w:sz w:val="20"/>
      <w:szCs w:val="20"/>
      <w:lang w:eastAsia="de-DE"/>
    </w:rPr>
  </w:style>
  <w:style w:type="paragraph" w:customStyle="1" w:styleId="Titolo10">
    <w:name w:val="Titolo1"/>
    <w:basedOn w:val="Normale"/>
    <w:next w:val="author"/>
    <w:rsid w:val="00FC0ABB"/>
    <w:pPr>
      <w:overflowPunct w:val="0"/>
      <w:autoSpaceDE w:val="0"/>
      <w:autoSpaceDN w:val="0"/>
      <w:adjustRightInd w:val="0"/>
      <w:spacing w:line="360" w:lineRule="auto"/>
      <w:ind w:firstLine="0"/>
      <w:textAlignment w:val="baseline"/>
    </w:pPr>
    <w:rPr>
      <w:rFonts w:ascii="Arial" w:eastAsia="Times New Roman" w:hAnsi="Arial" w:cs="Times New Roman"/>
      <w:b/>
      <w:sz w:val="36"/>
      <w:szCs w:val="20"/>
      <w:lang w:eastAsia="de-DE"/>
    </w:rPr>
  </w:style>
  <w:style w:type="paragraph" w:customStyle="1" w:styleId="author">
    <w:name w:val="author"/>
    <w:basedOn w:val="Normale"/>
    <w:next w:val="Normale"/>
    <w:rsid w:val="00FC0ABB"/>
    <w:pPr>
      <w:overflowPunct w:val="0"/>
      <w:autoSpaceDE w:val="0"/>
      <w:autoSpaceDN w:val="0"/>
      <w:adjustRightInd w:val="0"/>
      <w:spacing w:before="120" w:line="360" w:lineRule="auto"/>
      <w:ind w:firstLine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27CBF"/>
    <w:rPr>
      <w:rFonts w:ascii="Times New Roman" w:eastAsiaTheme="majorEastAsia" w:hAnsi="Times New Roman" w:cstheme="majorBidi"/>
      <w:b/>
      <w:bCs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itreasures</cp:lastModifiedBy>
  <cp:revision>5</cp:revision>
  <dcterms:created xsi:type="dcterms:W3CDTF">2016-10-03T14:15:00Z</dcterms:created>
  <dcterms:modified xsi:type="dcterms:W3CDTF">2017-01-17T17:49:00Z</dcterms:modified>
</cp:coreProperties>
</file>